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A" w:rsidRPr="000D77AA" w:rsidRDefault="000D77AA" w:rsidP="000D7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D77AA" w:rsidRPr="000D77AA" w:rsidRDefault="000D77AA" w:rsidP="000D7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sz w:val="28"/>
          <w:szCs w:val="28"/>
        </w:rPr>
        <w:t>к образовательной программе дошкольного образования</w:t>
      </w:r>
    </w:p>
    <w:p w:rsidR="000D77AA" w:rsidRPr="000D77AA" w:rsidRDefault="000D77AA" w:rsidP="000D7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ЦРР – детский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45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«Сказка» п. Ивня Белгородской области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программа дошкольного образования МДОУ ЦРР – детский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«Сказка» п. Ивня Белгородской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разработана в соответствии с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образования. Приказ № 1155 Министерства образования и науки Российской Федерацииот17октября2013 года) (далее–ФГОСДО)</w:t>
      </w:r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Министерства просвещения Российско</w:t>
      </w:r>
      <w:bookmarkStart w:id="0" w:name="_GoBack"/>
      <w:bookmarkEnd w:id="0"/>
      <w:r w:rsidRPr="000D77AA">
        <w:rPr>
          <w:rFonts w:ascii="Times New Roman" w:eastAsia="Times New Roman" w:hAnsi="Times New Roman" w:cs="Times New Roman"/>
          <w:sz w:val="28"/>
          <w:szCs w:val="28"/>
        </w:rPr>
        <w:t>й Федерации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2022г.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№1028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(далее–ФОП</w:t>
      </w:r>
      <w:r w:rsidR="006E3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Программа определяет единые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Российской Федерации базовые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объем и содержание дошкольного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(далее –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ДО), осваи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ваемые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образовательную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деятельность, и планируемые результаты освоения Программа.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 xml:space="preserve">В структуру Программы включены: образовательная программа ДОУ; рабочая программа воспитания; программа коррекционно-развивающей работы; режим и распорядок дня в дошкольной группе; календарный план воспитательной работы. 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разностороннее развитие личности ребёнка в период дошкольного детства с учётом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состоит из обязательной части и части, формируемой участниками образовательных отношений. Обе части являются </w:t>
      </w:r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взаимодополняющими и необходимыми с точки зрения реализации требований ФГОС </w:t>
      </w:r>
      <w:proofErr w:type="gramStart"/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proofErr w:type="gramEnd"/>
      <w:r w:rsidRPr="000D77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>В части, формируемой участниками образовательных отношений, представлены выбранные участниками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ательных отношений парциальные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методики, формы организации образовательной работы, направленные на познавательное развитие детей, а также, реализацию задач регионального компонента ОП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. Перечень парциальных программ представлен в содержательном разделе ОП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планируемые результаты Программы соответствуют содержанию и планируемым результатам ФОП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учебно-методическую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документацию,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 состав которой входят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ДО в Программе содержится целевой,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организационный разделы. 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В целевом разделе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ОП в раннем, дошкольном возрастах, а также на этапе завершения освоения ОП; подходы к педагогической диагностике планируемых образовательных результатов.</w:t>
      </w:r>
      <w:proofErr w:type="gramEnd"/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 нем представлены описания вариативных форм, способов, методов и средств реализации Программы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В содержательный раздел Программы входит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 и нормам поведения в российском обществе.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0D77AA">
        <w:rPr>
          <w:rFonts w:ascii="Times New Roman" w:eastAsia="Times New Roman" w:hAnsi="Times New Roman" w:cs="Times New Roman"/>
          <w:sz w:val="28"/>
        </w:rPr>
        <w:t>Организационный раздел Программы включает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описание психолого-педагогических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и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кадровых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условий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реализации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Программы;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организации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развивающей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предметно-пространственной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среды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(далее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-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РППС)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в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ДОУ,</w:t>
      </w:r>
      <w:r w:rsidR="00C421A6">
        <w:rPr>
          <w:rFonts w:ascii="Times New Roman" w:eastAsia="Times New Roman" w:hAnsi="Times New Roman" w:cs="Times New Roman"/>
          <w:sz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</w:rPr>
        <w:t>материально-техническое обеспечение Программы, обеспеченность методическими материалами и средствами обучения и воспитания. 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 В разделе представлены примерный режим и распорядок дня в дошкольных группах, календарный план воспитательной работы.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0D77AA">
        <w:rPr>
          <w:rFonts w:ascii="Times New Roman" w:eastAsia="Times New Roman" w:hAnsi="Times New Roman" w:cs="Times New Roman"/>
          <w:sz w:val="28"/>
        </w:rPr>
        <w:t>Программа завершается дополнительным разделом, в котором пр</w:t>
      </w:r>
      <w:r w:rsidR="001B2E92">
        <w:rPr>
          <w:rFonts w:ascii="Times New Roman" w:eastAsia="Times New Roman" w:hAnsi="Times New Roman" w:cs="Times New Roman"/>
          <w:sz w:val="28"/>
        </w:rPr>
        <w:t xml:space="preserve">едставлена краткая презентация </w:t>
      </w:r>
      <w:r w:rsidRPr="000D77AA">
        <w:rPr>
          <w:rFonts w:ascii="Times New Roman" w:eastAsia="Times New Roman" w:hAnsi="Times New Roman" w:cs="Times New Roman"/>
          <w:sz w:val="28"/>
        </w:rPr>
        <w:t>ОП ДО, ориентированная на родителей воспитанников ДОУ.</w:t>
      </w:r>
      <w:proofErr w:type="gramEnd"/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Дополнительный раздел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включает краткую презентацию Программы, предоставляя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>право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 xml:space="preserve"> выбора способов реализации образовательной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предпочтений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коллектива и других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образовательных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ab/>
        <w:t xml:space="preserve"> а также с учётом индивидуальных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интересов, возрастных</w:t>
      </w:r>
      <w:r w:rsidR="00C4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возможностей.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интеграцию обучения и воспитания в едином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процессе,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принципов </w:t>
      </w:r>
      <w:proofErr w:type="gramStart"/>
      <w:r w:rsidRPr="000D77A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D7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зафиксированных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1B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AA">
        <w:rPr>
          <w:rFonts w:ascii="Times New Roman" w:eastAsia="Times New Roman" w:hAnsi="Times New Roman" w:cs="Times New Roman"/>
          <w:sz w:val="28"/>
          <w:szCs w:val="28"/>
        </w:rPr>
        <w:t xml:space="preserve">ДО. </w:t>
      </w:r>
    </w:p>
    <w:p w:rsidR="000D77AA" w:rsidRPr="000D77AA" w:rsidRDefault="000D77AA" w:rsidP="000D77A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77AA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 комплексно-тематический подход к определению содержания образовательной деятельности, который учитывает сезонность, значимые для участников образовательных отношений события.</w:t>
      </w:r>
    </w:p>
    <w:p w:rsidR="00AD4A9F" w:rsidRPr="001B2E92" w:rsidRDefault="001B2E92" w:rsidP="001B2E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E92">
        <w:rPr>
          <w:rFonts w:ascii="Times New Roman" w:hAnsi="Times New Roman" w:cs="Times New Roman"/>
          <w:sz w:val="28"/>
          <w:szCs w:val="28"/>
        </w:rPr>
        <w:t>Реализация Программы создает основу для преемственности уровней дошкольного и начального общего образования.</w:t>
      </w:r>
    </w:p>
    <w:p w:rsidR="001B2E92" w:rsidRPr="001B2E92" w:rsidRDefault="001B2E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E92" w:rsidRPr="001B2E92" w:rsidSect="00DD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97"/>
    <w:rsid w:val="000D77AA"/>
    <w:rsid w:val="001B2E92"/>
    <w:rsid w:val="00452F97"/>
    <w:rsid w:val="004577A3"/>
    <w:rsid w:val="00504320"/>
    <w:rsid w:val="006E3A06"/>
    <w:rsid w:val="00AD4A9F"/>
    <w:rsid w:val="00B624C8"/>
    <w:rsid w:val="00C421A6"/>
    <w:rsid w:val="00D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55555</cp:lastModifiedBy>
  <cp:revision>7</cp:revision>
  <dcterms:created xsi:type="dcterms:W3CDTF">2024-02-18T17:15:00Z</dcterms:created>
  <dcterms:modified xsi:type="dcterms:W3CDTF">2024-02-27T14:20:00Z</dcterms:modified>
</cp:coreProperties>
</file>